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6F07" w14:textId="6E345CC1" w:rsidR="008479D5" w:rsidRPr="0092568C" w:rsidRDefault="008479D5" w:rsidP="008479D5">
      <w:pPr>
        <w:jc w:val="center"/>
        <w:rPr>
          <w:b/>
          <w:bCs/>
          <w:sz w:val="28"/>
          <w:szCs w:val="28"/>
          <w:u w:val="single"/>
        </w:rPr>
      </w:pPr>
      <w:r w:rsidRPr="0092568C">
        <w:rPr>
          <w:b/>
          <w:bCs/>
          <w:sz w:val="28"/>
          <w:szCs w:val="28"/>
          <w:u w:val="single"/>
        </w:rPr>
        <w:t>Provision of Food Policy</w:t>
      </w:r>
    </w:p>
    <w:p w14:paraId="341F5D33" w14:textId="77777777" w:rsidR="008479D5" w:rsidRPr="0092568C" w:rsidRDefault="008479D5" w:rsidP="008479D5">
      <w:pPr>
        <w:rPr>
          <w:b/>
          <w:bCs/>
          <w:sz w:val="24"/>
          <w:szCs w:val="24"/>
        </w:rPr>
      </w:pPr>
      <w:r w:rsidRPr="0092568C">
        <w:rPr>
          <w:b/>
          <w:bCs/>
          <w:sz w:val="24"/>
          <w:szCs w:val="24"/>
        </w:rPr>
        <w:t>All-Inclusive Meal Package</w:t>
      </w:r>
    </w:p>
    <w:p w14:paraId="32473875" w14:textId="5CDAB522" w:rsidR="008479D5" w:rsidRPr="0092568C" w:rsidRDefault="008479D5" w:rsidP="008479D5">
      <w:pPr>
        <w:rPr>
          <w:sz w:val="24"/>
          <w:szCs w:val="24"/>
        </w:rPr>
      </w:pPr>
      <w:r w:rsidRPr="0092568C">
        <w:rPr>
          <w:sz w:val="24"/>
          <w:szCs w:val="24"/>
        </w:rPr>
        <w:t xml:space="preserve">Our nursery provides an </w:t>
      </w:r>
      <w:r w:rsidRPr="0092568C">
        <w:rPr>
          <w:b/>
          <w:bCs/>
          <w:sz w:val="24"/>
          <w:szCs w:val="24"/>
        </w:rPr>
        <w:t>all-inclusive meal service</w:t>
      </w:r>
      <w:r w:rsidRPr="0092568C">
        <w:rPr>
          <w:sz w:val="24"/>
          <w:szCs w:val="24"/>
        </w:rPr>
        <w:t>, offering freshly prepared, nutritious meals each day. Menus are carefully planned to support healthy growth and to cater for a variety of dietary needs and preferences. We can provide suitable alternatives to cow’s milk where required (i.e. breakfast). However, if your child uses a specific milk alternative for bottles for example, please supply it daily, clearly labelled with your child’s name — we will store it safely.</w:t>
      </w:r>
    </w:p>
    <w:p w14:paraId="714DAC8E" w14:textId="074B148B" w:rsidR="008479D5" w:rsidRPr="0092568C" w:rsidRDefault="008479D5" w:rsidP="008479D5">
      <w:pPr>
        <w:rPr>
          <w:sz w:val="24"/>
          <w:szCs w:val="24"/>
        </w:rPr>
      </w:pPr>
      <w:r w:rsidRPr="0092568C">
        <w:rPr>
          <w:sz w:val="24"/>
          <w:szCs w:val="24"/>
        </w:rPr>
        <w:t>This package ensures children enjoy balanced, high-quality meals without parents needing to provide food from home. It also supports a smooth transition to school life, where hot meals form part of their daily routine.</w:t>
      </w:r>
    </w:p>
    <w:p w14:paraId="4BE1AB70" w14:textId="77777777" w:rsidR="008479D5" w:rsidRPr="0092568C" w:rsidRDefault="005322DC" w:rsidP="008479D5">
      <w:pPr>
        <w:rPr>
          <w:sz w:val="24"/>
          <w:szCs w:val="24"/>
        </w:rPr>
      </w:pPr>
      <w:r w:rsidRPr="005322DC">
        <w:rPr>
          <w:noProof/>
          <w:sz w:val="24"/>
          <w:szCs w:val="24"/>
        </w:rPr>
        <w:pict w14:anchorId="1B3C6F6E">
          <v:rect id="_x0000_i1032" alt="" style="width:451.3pt;height:.05pt;mso-width-percent:0;mso-height-percent:0;mso-width-percent:0;mso-height-percent:0" o:hralign="center" o:hrstd="t" o:hr="t" fillcolor="#a0a0a0" stroked="f"/>
        </w:pict>
      </w:r>
    </w:p>
    <w:p w14:paraId="2B7AB83D" w14:textId="77777777" w:rsidR="008479D5" w:rsidRPr="0092568C" w:rsidRDefault="008479D5" w:rsidP="008479D5">
      <w:pPr>
        <w:rPr>
          <w:b/>
          <w:bCs/>
          <w:sz w:val="24"/>
          <w:szCs w:val="24"/>
        </w:rPr>
      </w:pPr>
      <w:r w:rsidRPr="0092568C">
        <w:rPr>
          <w:b/>
          <w:bCs/>
          <w:sz w:val="24"/>
          <w:szCs w:val="24"/>
        </w:rPr>
        <w:t>Mealtime Experience and Child Development</w:t>
      </w:r>
    </w:p>
    <w:p w14:paraId="1DFAB9C1" w14:textId="77777777" w:rsidR="008479D5" w:rsidRPr="0092568C" w:rsidRDefault="008479D5" w:rsidP="008479D5">
      <w:pPr>
        <w:rPr>
          <w:sz w:val="24"/>
          <w:szCs w:val="24"/>
        </w:rPr>
      </w:pPr>
      <w:r w:rsidRPr="0092568C">
        <w:rPr>
          <w:sz w:val="24"/>
          <w:szCs w:val="24"/>
        </w:rPr>
        <w:t>Mealtimes are a key part of children’s learning and development. Eating a healthy, balanced diet helps them grow, stay energised, and feel well. The habits and attitudes they develop around food during early childhood often last a lifetime.</w:t>
      </w:r>
    </w:p>
    <w:p w14:paraId="36B4E06E" w14:textId="77777777" w:rsidR="008479D5" w:rsidRPr="0092568C" w:rsidRDefault="008479D5" w:rsidP="008479D5">
      <w:pPr>
        <w:rPr>
          <w:sz w:val="24"/>
          <w:szCs w:val="24"/>
        </w:rPr>
      </w:pPr>
      <w:r w:rsidRPr="0092568C">
        <w:rPr>
          <w:sz w:val="24"/>
          <w:szCs w:val="24"/>
        </w:rPr>
        <w:t xml:space="preserve">We aim to make mealtimes positive, calm, and social experiences. Children are encouraged to take part in small tasks, such as helping to set the table or serving themselves when appropriate. These activities promote </w:t>
      </w:r>
      <w:r w:rsidRPr="0092568C">
        <w:rPr>
          <w:b/>
          <w:bCs/>
          <w:sz w:val="24"/>
          <w:szCs w:val="24"/>
        </w:rPr>
        <w:t>independence, confidence, and social skills</w:t>
      </w:r>
      <w:r w:rsidRPr="0092568C">
        <w:rPr>
          <w:sz w:val="24"/>
          <w:szCs w:val="24"/>
        </w:rPr>
        <w:t xml:space="preserve">, while also supporting </w:t>
      </w:r>
      <w:r w:rsidRPr="0092568C">
        <w:rPr>
          <w:b/>
          <w:bCs/>
          <w:sz w:val="24"/>
          <w:szCs w:val="24"/>
        </w:rPr>
        <w:t>language and communication</w:t>
      </w:r>
      <w:r w:rsidRPr="0092568C">
        <w:rPr>
          <w:sz w:val="24"/>
          <w:szCs w:val="24"/>
        </w:rPr>
        <w:t xml:space="preserve"> through conversation and shared experiences.</w:t>
      </w:r>
    </w:p>
    <w:p w14:paraId="5412A218" w14:textId="77777777" w:rsidR="008479D5" w:rsidRPr="0092568C" w:rsidRDefault="008479D5" w:rsidP="008479D5">
      <w:pPr>
        <w:rPr>
          <w:sz w:val="24"/>
          <w:szCs w:val="24"/>
        </w:rPr>
      </w:pPr>
      <w:r w:rsidRPr="0092568C">
        <w:rPr>
          <w:sz w:val="24"/>
          <w:szCs w:val="24"/>
        </w:rPr>
        <w:t>All equipment and utensils used are suitable for each child’s age and stage of development to promote independence and ensure safety.</w:t>
      </w:r>
    </w:p>
    <w:p w14:paraId="69E14D28" w14:textId="77777777" w:rsidR="008479D5" w:rsidRPr="0092568C" w:rsidRDefault="005322DC" w:rsidP="008479D5">
      <w:pPr>
        <w:rPr>
          <w:sz w:val="24"/>
          <w:szCs w:val="24"/>
        </w:rPr>
      </w:pPr>
      <w:r w:rsidRPr="005322DC">
        <w:rPr>
          <w:noProof/>
          <w:sz w:val="24"/>
          <w:szCs w:val="24"/>
        </w:rPr>
        <w:pict w14:anchorId="788B9D1C">
          <v:rect id="_x0000_i1031" alt="" style="width:451.3pt;height:.05pt;mso-width-percent:0;mso-height-percent:0;mso-width-percent:0;mso-height-percent:0" o:hralign="center" o:hrstd="t" o:hr="t" fillcolor="#a0a0a0" stroked="f"/>
        </w:pict>
      </w:r>
    </w:p>
    <w:p w14:paraId="0359DA97" w14:textId="77777777" w:rsidR="008479D5" w:rsidRPr="0092568C" w:rsidRDefault="008479D5" w:rsidP="008479D5">
      <w:pPr>
        <w:rPr>
          <w:b/>
          <w:bCs/>
          <w:sz w:val="24"/>
          <w:szCs w:val="24"/>
        </w:rPr>
      </w:pPr>
      <w:r w:rsidRPr="0092568C">
        <w:rPr>
          <w:b/>
          <w:bCs/>
          <w:sz w:val="24"/>
          <w:szCs w:val="24"/>
        </w:rPr>
        <w:t>Home-Packed Food</w:t>
      </w:r>
    </w:p>
    <w:p w14:paraId="29238B47" w14:textId="7BB2053F" w:rsidR="008479D5" w:rsidRPr="0092568C" w:rsidRDefault="008479D5" w:rsidP="008479D5">
      <w:pPr>
        <w:rPr>
          <w:sz w:val="24"/>
          <w:szCs w:val="24"/>
        </w:rPr>
      </w:pPr>
      <w:r w:rsidRPr="0092568C">
        <w:rPr>
          <w:sz w:val="24"/>
          <w:szCs w:val="24"/>
        </w:rPr>
        <w:t xml:space="preserve">While we encourage participation in our all-inclusive </w:t>
      </w:r>
      <w:r w:rsidR="00A82B28">
        <w:rPr>
          <w:sz w:val="24"/>
          <w:szCs w:val="24"/>
        </w:rPr>
        <w:t xml:space="preserve">discounted </w:t>
      </w:r>
      <w:r w:rsidRPr="0092568C">
        <w:rPr>
          <w:sz w:val="24"/>
          <w:szCs w:val="24"/>
        </w:rPr>
        <w:t>meal package, we understand that some parents may prefer to provide their own meals. To ensure safety, inclusivity, and compliance with food hygiene standards, all families who choose this option must follow the guidelines below.</w:t>
      </w:r>
    </w:p>
    <w:p w14:paraId="53A2F404" w14:textId="77777777" w:rsidR="008479D5" w:rsidRPr="0092568C" w:rsidRDefault="008479D5" w:rsidP="008479D5">
      <w:pPr>
        <w:rPr>
          <w:b/>
          <w:bCs/>
          <w:sz w:val="24"/>
          <w:szCs w:val="24"/>
        </w:rPr>
      </w:pPr>
      <w:r w:rsidRPr="0092568C">
        <w:rPr>
          <w:b/>
          <w:bCs/>
          <w:sz w:val="24"/>
          <w:szCs w:val="24"/>
        </w:rPr>
        <w:t>General Guidelines</w:t>
      </w:r>
    </w:p>
    <w:p w14:paraId="2D781366" w14:textId="77777777" w:rsidR="008479D5" w:rsidRPr="0092568C" w:rsidRDefault="008479D5" w:rsidP="008479D5">
      <w:pPr>
        <w:numPr>
          <w:ilvl w:val="0"/>
          <w:numId w:val="1"/>
        </w:numPr>
        <w:rPr>
          <w:sz w:val="24"/>
          <w:szCs w:val="24"/>
        </w:rPr>
      </w:pPr>
      <w:r w:rsidRPr="0092568C">
        <w:rPr>
          <w:b/>
          <w:bCs/>
          <w:sz w:val="24"/>
          <w:szCs w:val="24"/>
        </w:rPr>
        <w:t>Food Check on Arrival:</w:t>
      </w:r>
      <w:r w:rsidRPr="0092568C">
        <w:rPr>
          <w:sz w:val="24"/>
          <w:szCs w:val="24"/>
        </w:rPr>
        <w:t xml:space="preserve"> All food items must be checked by a staff member before entering the nursery. Please allow a little extra time at drop-off for this.</w:t>
      </w:r>
    </w:p>
    <w:p w14:paraId="728CF0A4" w14:textId="6A87B6B5" w:rsidR="008479D5" w:rsidRPr="0092568C" w:rsidRDefault="008479D5" w:rsidP="008479D5">
      <w:pPr>
        <w:numPr>
          <w:ilvl w:val="0"/>
          <w:numId w:val="1"/>
        </w:numPr>
        <w:rPr>
          <w:sz w:val="24"/>
          <w:szCs w:val="24"/>
        </w:rPr>
      </w:pPr>
      <w:r w:rsidRPr="0092568C">
        <w:rPr>
          <w:b/>
          <w:bCs/>
          <w:sz w:val="24"/>
          <w:szCs w:val="24"/>
        </w:rPr>
        <w:t>Healthy Choices:</w:t>
      </w:r>
      <w:r w:rsidRPr="0092568C">
        <w:rPr>
          <w:sz w:val="24"/>
          <w:szCs w:val="24"/>
        </w:rPr>
        <w:t xml:space="preserve"> Meals should be balanced and appropriate for your child’s age and dietary needs.</w:t>
      </w:r>
    </w:p>
    <w:p w14:paraId="23F8B373" w14:textId="03159985" w:rsidR="008479D5" w:rsidRPr="0092568C" w:rsidRDefault="008479D5" w:rsidP="008479D5">
      <w:pPr>
        <w:numPr>
          <w:ilvl w:val="0"/>
          <w:numId w:val="1"/>
        </w:numPr>
        <w:rPr>
          <w:sz w:val="24"/>
          <w:szCs w:val="24"/>
        </w:rPr>
      </w:pPr>
      <w:r w:rsidRPr="0092568C">
        <w:rPr>
          <w:rFonts w:ascii="Calibri" w:hAnsi="Calibri" w:cs="Calibri"/>
          <w:noProof/>
          <w:sz w:val="24"/>
          <w:szCs w:val="24"/>
        </w:rPr>
        <w:lastRenderedPageBreak/>
        <w:drawing>
          <wp:anchor distT="0" distB="0" distL="114300" distR="114300" simplePos="0" relativeHeight="251659264" behindDoc="1" locked="0" layoutInCell="1" allowOverlap="1" wp14:anchorId="4DC3CD83" wp14:editId="3AAD69D9">
            <wp:simplePos x="0" y="0"/>
            <wp:positionH relativeFrom="margin">
              <wp:posOffset>4826442</wp:posOffset>
            </wp:positionH>
            <wp:positionV relativeFrom="paragraph">
              <wp:posOffset>285115</wp:posOffset>
            </wp:positionV>
            <wp:extent cx="1134928" cy="1160890"/>
            <wp:effectExtent l="0" t="0" r="8255" b="1270"/>
            <wp:wrapTight wrapText="bothSides">
              <wp:wrapPolygon edited="0">
                <wp:start x="0" y="0"/>
                <wp:lineTo x="0" y="21269"/>
                <wp:lineTo x="21395" y="21269"/>
                <wp:lineTo x="21395" y="0"/>
                <wp:lineTo x="0" y="0"/>
              </wp:wrapPolygon>
            </wp:wrapTight>
            <wp:docPr id="1696735151" name="Picture 1" descr="A collage of gr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35151" name="Picture 1" descr="A collage of grap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815" cy="1162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68C">
        <w:rPr>
          <w:b/>
          <w:bCs/>
          <w:sz w:val="24"/>
          <w:szCs w:val="24"/>
        </w:rPr>
        <w:t>Original Packaging:</w:t>
      </w:r>
      <w:r w:rsidRPr="0092568C">
        <w:rPr>
          <w:sz w:val="24"/>
          <w:szCs w:val="24"/>
        </w:rPr>
        <w:t xml:space="preserve"> All food </w:t>
      </w:r>
      <w:r w:rsidR="00A82B28">
        <w:rPr>
          <w:sz w:val="24"/>
          <w:szCs w:val="24"/>
        </w:rPr>
        <w:t>should ideally</w:t>
      </w:r>
      <w:r w:rsidRPr="0092568C">
        <w:rPr>
          <w:sz w:val="24"/>
          <w:szCs w:val="24"/>
        </w:rPr>
        <w:t xml:space="preserve"> be shop-bought, sealed, and in original packaging</w:t>
      </w:r>
      <w:r w:rsidR="00A82B28">
        <w:rPr>
          <w:sz w:val="24"/>
          <w:szCs w:val="24"/>
        </w:rPr>
        <w:t xml:space="preserve"> or home-made foods to have clear ingredients </w:t>
      </w:r>
      <w:proofErr w:type="gramStart"/>
      <w:r w:rsidR="00A82B28">
        <w:rPr>
          <w:sz w:val="24"/>
          <w:szCs w:val="24"/>
        </w:rPr>
        <w:t xml:space="preserve">displayed </w:t>
      </w:r>
      <w:r w:rsidRPr="0092568C">
        <w:rPr>
          <w:sz w:val="24"/>
          <w:szCs w:val="24"/>
        </w:rPr>
        <w:t xml:space="preserve"> so</w:t>
      </w:r>
      <w:proofErr w:type="gramEnd"/>
      <w:r w:rsidRPr="0092568C">
        <w:rPr>
          <w:sz w:val="24"/>
          <w:szCs w:val="24"/>
        </w:rPr>
        <w:t xml:space="preserve"> that allergen information can be verified.</w:t>
      </w:r>
    </w:p>
    <w:p w14:paraId="178A664B" w14:textId="20DC1721" w:rsidR="008479D5" w:rsidRPr="0092568C" w:rsidRDefault="008479D5" w:rsidP="008479D5">
      <w:pPr>
        <w:numPr>
          <w:ilvl w:val="0"/>
          <w:numId w:val="1"/>
        </w:numPr>
        <w:rPr>
          <w:sz w:val="24"/>
          <w:szCs w:val="24"/>
        </w:rPr>
      </w:pPr>
      <w:r w:rsidRPr="0092568C">
        <w:rPr>
          <w:b/>
          <w:bCs/>
          <w:sz w:val="24"/>
          <w:szCs w:val="24"/>
        </w:rPr>
        <w:t>Choking Hazards:</w:t>
      </w:r>
      <w:r w:rsidRPr="0092568C">
        <w:rPr>
          <w:sz w:val="24"/>
          <w:szCs w:val="24"/>
        </w:rPr>
        <w:t xml:space="preserve"> Any fresh foods, such as fruit or vegetables, must be cut into safe, age-appropriate pieces. </w:t>
      </w:r>
    </w:p>
    <w:p w14:paraId="4EF5A09C" w14:textId="77777777" w:rsidR="008479D5" w:rsidRPr="0092568C" w:rsidRDefault="008479D5" w:rsidP="008479D5">
      <w:pPr>
        <w:numPr>
          <w:ilvl w:val="0"/>
          <w:numId w:val="1"/>
        </w:numPr>
        <w:rPr>
          <w:sz w:val="24"/>
          <w:szCs w:val="24"/>
        </w:rPr>
      </w:pPr>
      <w:r w:rsidRPr="0092568C">
        <w:rPr>
          <w:b/>
          <w:bCs/>
          <w:sz w:val="24"/>
          <w:szCs w:val="24"/>
        </w:rPr>
        <w:t>Allergen Awareness:</w:t>
      </w:r>
      <w:r w:rsidRPr="0092568C">
        <w:rPr>
          <w:sz w:val="24"/>
          <w:szCs w:val="24"/>
        </w:rPr>
        <w:t xml:space="preserve"> Children bringing packed food will sit at a designated table with others doing the same to minimise exposure to airborne allergens.</w:t>
      </w:r>
    </w:p>
    <w:p w14:paraId="401F6C32" w14:textId="77777777" w:rsidR="008479D5" w:rsidRPr="0092568C" w:rsidRDefault="008479D5" w:rsidP="008479D5">
      <w:pPr>
        <w:numPr>
          <w:ilvl w:val="0"/>
          <w:numId w:val="1"/>
        </w:numPr>
        <w:rPr>
          <w:sz w:val="24"/>
          <w:szCs w:val="24"/>
        </w:rPr>
      </w:pPr>
      <w:r w:rsidRPr="0092568C">
        <w:rPr>
          <w:b/>
          <w:bCs/>
          <w:sz w:val="24"/>
          <w:szCs w:val="24"/>
        </w:rPr>
        <w:t>Restricted Items:</w:t>
      </w:r>
      <w:r w:rsidRPr="0092568C">
        <w:rPr>
          <w:sz w:val="24"/>
          <w:szCs w:val="24"/>
        </w:rPr>
        <w:t xml:space="preserve"> Please do not include sweets, chocolate, crisps, or other high-sugar or high-salt snacks.</w:t>
      </w:r>
    </w:p>
    <w:p w14:paraId="108686BE" w14:textId="77777777" w:rsidR="008479D5" w:rsidRPr="0092568C" w:rsidRDefault="008479D5" w:rsidP="008479D5">
      <w:pPr>
        <w:numPr>
          <w:ilvl w:val="0"/>
          <w:numId w:val="1"/>
        </w:numPr>
        <w:rPr>
          <w:sz w:val="24"/>
          <w:szCs w:val="24"/>
        </w:rPr>
      </w:pPr>
      <w:r w:rsidRPr="0092568C">
        <w:rPr>
          <w:b/>
          <w:bCs/>
          <w:sz w:val="24"/>
          <w:szCs w:val="24"/>
        </w:rPr>
        <w:t>Nut-Free Setting:</w:t>
      </w:r>
      <w:r w:rsidRPr="0092568C">
        <w:rPr>
          <w:sz w:val="24"/>
          <w:szCs w:val="24"/>
        </w:rPr>
        <w:t xml:space="preserve"> No nuts or nut-based products are allowed under any circumstances.</w:t>
      </w:r>
    </w:p>
    <w:p w14:paraId="13EBF2EE" w14:textId="77777777" w:rsidR="008479D5" w:rsidRPr="0092568C" w:rsidRDefault="005322DC" w:rsidP="008479D5">
      <w:pPr>
        <w:rPr>
          <w:sz w:val="24"/>
          <w:szCs w:val="24"/>
        </w:rPr>
      </w:pPr>
      <w:r w:rsidRPr="005322DC">
        <w:rPr>
          <w:noProof/>
          <w:sz w:val="24"/>
          <w:szCs w:val="24"/>
        </w:rPr>
        <w:pict w14:anchorId="1F172652">
          <v:rect id="_x0000_i1030" alt="" style="width:451.3pt;height:.05pt;mso-width-percent:0;mso-height-percent:0;mso-width-percent:0;mso-height-percent:0" o:hralign="center" o:hrstd="t" o:hr="t" fillcolor="#a0a0a0" stroked="f"/>
        </w:pict>
      </w:r>
    </w:p>
    <w:p w14:paraId="5DD34803" w14:textId="77777777" w:rsidR="008479D5" w:rsidRPr="0092568C" w:rsidRDefault="008479D5" w:rsidP="008479D5">
      <w:pPr>
        <w:rPr>
          <w:b/>
          <w:bCs/>
          <w:sz w:val="24"/>
          <w:szCs w:val="24"/>
        </w:rPr>
      </w:pPr>
      <w:r w:rsidRPr="0092568C">
        <w:rPr>
          <w:b/>
          <w:bCs/>
          <w:sz w:val="24"/>
          <w:szCs w:val="24"/>
        </w:rPr>
        <w:t>Breakfast Provision</w:t>
      </w:r>
    </w:p>
    <w:p w14:paraId="0D7E73BC" w14:textId="0CE9594A" w:rsidR="008479D5" w:rsidRPr="0092568C" w:rsidRDefault="008479D5" w:rsidP="008479D5">
      <w:pPr>
        <w:numPr>
          <w:ilvl w:val="0"/>
          <w:numId w:val="2"/>
        </w:numPr>
        <w:rPr>
          <w:sz w:val="24"/>
          <w:szCs w:val="24"/>
        </w:rPr>
      </w:pPr>
      <w:r w:rsidRPr="0092568C">
        <w:rPr>
          <w:sz w:val="24"/>
          <w:szCs w:val="24"/>
        </w:rPr>
        <w:t>The nursery provides cereal and toast for breakfast, served with cow’s milk.</w:t>
      </w:r>
      <w:r w:rsidR="00E05029" w:rsidRPr="0092568C">
        <w:rPr>
          <w:sz w:val="24"/>
          <w:szCs w:val="24"/>
        </w:rPr>
        <w:t xml:space="preserve"> </w:t>
      </w:r>
    </w:p>
    <w:p w14:paraId="472AA234" w14:textId="77777777" w:rsidR="008479D5" w:rsidRPr="0092568C" w:rsidRDefault="008479D5" w:rsidP="008479D5">
      <w:pPr>
        <w:numPr>
          <w:ilvl w:val="0"/>
          <w:numId w:val="2"/>
        </w:numPr>
        <w:rPr>
          <w:sz w:val="24"/>
          <w:szCs w:val="24"/>
        </w:rPr>
      </w:pPr>
      <w:r w:rsidRPr="0092568C">
        <w:rPr>
          <w:sz w:val="24"/>
          <w:szCs w:val="24"/>
        </w:rPr>
        <w:t>If your child requires an alternative milk, please provide this daily, clearly labelled.</w:t>
      </w:r>
    </w:p>
    <w:p w14:paraId="499D737D" w14:textId="4170409F" w:rsidR="008479D5" w:rsidRPr="0092568C" w:rsidRDefault="005B243C" w:rsidP="008479D5">
      <w:pPr>
        <w:numPr>
          <w:ilvl w:val="0"/>
          <w:numId w:val="2"/>
        </w:numPr>
        <w:rPr>
          <w:sz w:val="24"/>
          <w:szCs w:val="24"/>
        </w:rPr>
      </w:pPr>
      <w:r w:rsidRPr="0092568C">
        <w:rPr>
          <w:sz w:val="24"/>
          <w:szCs w:val="24"/>
        </w:rPr>
        <w:t xml:space="preserve">If you have chosen </w:t>
      </w:r>
      <w:proofErr w:type="gramStart"/>
      <w:r w:rsidRPr="0092568C">
        <w:rPr>
          <w:sz w:val="24"/>
          <w:szCs w:val="24"/>
        </w:rPr>
        <w:t>our</w:t>
      </w:r>
      <w:proofErr w:type="gramEnd"/>
      <w:r w:rsidRPr="0092568C">
        <w:rPr>
          <w:sz w:val="24"/>
          <w:szCs w:val="24"/>
        </w:rPr>
        <w:t xml:space="preserve"> opt ou</w:t>
      </w:r>
      <w:r w:rsidR="004249AB" w:rsidRPr="0092568C">
        <w:rPr>
          <w:sz w:val="24"/>
          <w:szCs w:val="24"/>
        </w:rPr>
        <w:t>t</w:t>
      </w:r>
      <w:r w:rsidRPr="0092568C">
        <w:rPr>
          <w:sz w:val="24"/>
          <w:szCs w:val="24"/>
        </w:rPr>
        <w:t xml:space="preserve"> </w:t>
      </w:r>
      <w:proofErr w:type="gramStart"/>
      <w:r w:rsidR="004249AB" w:rsidRPr="0092568C">
        <w:rPr>
          <w:sz w:val="24"/>
          <w:szCs w:val="24"/>
        </w:rPr>
        <w:t>option</w:t>
      </w:r>
      <w:proofErr w:type="gramEnd"/>
      <w:r w:rsidRPr="0092568C">
        <w:rPr>
          <w:sz w:val="24"/>
          <w:szCs w:val="24"/>
        </w:rPr>
        <w:t xml:space="preserve"> then </w:t>
      </w:r>
      <w:r w:rsidR="004249AB" w:rsidRPr="0092568C">
        <w:rPr>
          <w:sz w:val="24"/>
          <w:szCs w:val="24"/>
        </w:rPr>
        <w:t xml:space="preserve">cereal </w:t>
      </w:r>
      <w:r w:rsidR="00A42991" w:rsidRPr="0092568C">
        <w:rPr>
          <w:sz w:val="24"/>
          <w:szCs w:val="24"/>
        </w:rPr>
        <w:t>will</w:t>
      </w:r>
      <w:r w:rsidRPr="0092568C">
        <w:rPr>
          <w:sz w:val="24"/>
          <w:szCs w:val="24"/>
        </w:rPr>
        <w:t xml:space="preserve"> need to be provided</w:t>
      </w:r>
      <w:r w:rsidR="004249AB" w:rsidRPr="0092568C">
        <w:rPr>
          <w:sz w:val="24"/>
          <w:szCs w:val="24"/>
        </w:rPr>
        <w:t xml:space="preserve"> along with milk</w:t>
      </w:r>
      <w:r w:rsidR="00D03EF4" w:rsidRPr="0092568C">
        <w:rPr>
          <w:sz w:val="24"/>
          <w:szCs w:val="24"/>
        </w:rPr>
        <w:t xml:space="preserve"> (must be cow’s milk or </w:t>
      </w:r>
      <w:r w:rsidR="000E7659" w:rsidRPr="0092568C">
        <w:rPr>
          <w:sz w:val="24"/>
          <w:szCs w:val="24"/>
        </w:rPr>
        <w:t>oat milk).</w:t>
      </w:r>
      <w:r w:rsidRPr="0092568C">
        <w:rPr>
          <w:sz w:val="24"/>
          <w:szCs w:val="24"/>
        </w:rPr>
        <w:t xml:space="preserve"> </w:t>
      </w:r>
      <w:r w:rsidR="008479D5" w:rsidRPr="0092568C">
        <w:rPr>
          <w:sz w:val="24"/>
          <w:szCs w:val="24"/>
        </w:rPr>
        <w:t>We are unable to heat or toast any food brought from home.</w:t>
      </w:r>
    </w:p>
    <w:p w14:paraId="38647101" w14:textId="77777777" w:rsidR="008479D5" w:rsidRPr="0092568C" w:rsidRDefault="005322DC" w:rsidP="008479D5">
      <w:pPr>
        <w:rPr>
          <w:sz w:val="24"/>
          <w:szCs w:val="24"/>
        </w:rPr>
      </w:pPr>
      <w:r w:rsidRPr="005322DC">
        <w:rPr>
          <w:noProof/>
          <w:sz w:val="24"/>
          <w:szCs w:val="24"/>
        </w:rPr>
        <w:pict w14:anchorId="5625E809">
          <v:rect id="_x0000_i1029" alt="" style="width:451.3pt;height:.05pt;mso-width-percent:0;mso-height-percent:0;mso-width-percent:0;mso-height-percent:0" o:hralign="center" o:hrstd="t" o:hr="t" fillcolor="#a0a0a0" stroked="f"/>
        </w:pict>
      </w:r>
    </w:p>
    <w:p w14:paraId="0050111A" w14:textId="77777777" w:rsidR="008479D5" w:rsidRPr="0092568C" w:rsidRDefault="008479D5" w:rsidP="008479D5">
      <w:pPr>
        <w:rPr>
          <w:b/>
          <w:bCs/>
          <w:sz w:val="24"/>
          <w:szCs w:val="24"/>
        </w:rPr>
      </w:pPr>
      <w:r w:rsidRPr="0092568C">
        <w:rPr>
          <w:b/>
          <w:bCs/>
          <w:sz w:val="24"/>
          <w:szCs w:val="24"/>
        </w:rPr>
        <w:t>Snack Provision</w:t>
      </w:r>
    </w:p>
    <w:p w14:paraId="1AACCED7" w14:textId="77777777" w:rsidR="008479D5" w:rsidRPr="0092568C" w:rsidRDefault="008479D5" w:rsidP="008479D5">
      <w:pPr>
        <w:numPr>
          <w:ilvl w:val="0"/>
          <w:numId w:val="3"/>
        </w:numPr>
        <w:rPr>
          <w:sz w:val="24"/>
          <w:szCs w:val="24"/>
        </w:rPr>
      </w:pPr>
      <w:r w:rsidRPr="0092568C">
        <w:rPr>
          <w:sz w:val="24"/>
          <w:szCs w:val="24"/>
        </w:rPr>
        <w:t xml:space="preserve">Parents supplying their own food must include </w:t>
      </w:r>
      <w:r w:rsidRPr="0092568C">
        <w:rPr>
          <w:b/>
          <w:bCs/>
          <w:sz w:val="24"/>
          <w:szCs w:val="24"/>
        </w:rPr>
        <w:t>two healthy snacks</w:t>
      </w:r>
      <w:r w:rsidRPr="0092568C">
        <w:rPr>
          <w:sz w:val="24"/>
          <w:szCs w:val="24"/>
        </w:rPr>
        <w:t xml:space="preserve"> each day.</w:t>
      </w:r>
    </w:p>
    <w:p w14:paraId="7287D104" w14:textId="77777777" w:rsidR="008479D5" w:rsidRPr="0092568C" w:rsidRDefault="008479D5" w:rsidP="008479D5">
      <w:pPr>
        <w:numPr>
          <w:ilvl w:val="0"/>
          <w:numId w:val="3"/>
        </w:numPr>
        <w:rPr>
          <w:sz w:val="24"/>
          <w:szCs w:val="24"/>
        </w:rPr>
      </w:pPr>
      <w:r w:rsidRPr="0092568C">
        <w:rPr>
          <w:sz w:val="24"/>
          <w:szCs w:val="24"/>
        </w:rPr>
        <w:t>Snacks must remain in their original packaging so that allergens can be checked.</w:t>
      </w:r>
    </w:p>
    <w:p w14:paraId="5F6A7687" w14:textId="77777777" w:rsidR="008479D5" w:rsidRPr="0092568C" w:rsidRDefault="008479D5" w:rsidP="008479D5">
      <w:pPr>
        <w:numPr>
          <w:ilvl w:val="0"/>
          <w:numId w:val="3"/>
        </w:numPr>
        <w:rPr>
          <w:sz w:val="24"/>
          <w:szCs w:val="24"/>
        </w:rPr>
      </w:pPr>
      <w:r w:rsidRPr="0092568C">
        <w:rPr>
          <w:sz w:val="24"/>
          <w:szCs w:val="24"/>
        </w:rPr>
        <w:t>If the ingredients cannot be identified, the snack cannot be served.</w:t>
      </w:r>
    </w:p>
    <w:p w14:paraId="1251F0A3" w14:textId="77777777" w:rsidR="008479D5" w:rsidRDefault="008479D5" w:rsidP="008479D5">
      <w:pPr>
        <w:numPr>
          <w:ilvl w:val="0"/>
          <w:numId w:val="3"/>
        </w:numPr>
        <w:rPr>
          <w:sz w:val="24"/>
          <w:szCs w:val="24"/>
        </w:rPr>
      </w:pPr>
      <w:r w:rsidRPr="0092568C">
        <w:rPr>
          <w:sz w:val="24"/>
          <w:szCs w:val="24"/>
        </w:rPr>
        <w:t>Snacks should be suitable to stay in your child’s bag without refrigeration.</w:t>
      </w:r>
    </w:p>
    <w:p w14:paraId="676D76CD" w14:textId="73012ABC" w:rsidR="00A42991" w:rsidRPr="0092568C" w:rsidRDefault="00A42991" w:rsidP="008479D5">
      <w:pPr>
        <w:numPr>
          <w:ilvl w:val="0"/>
          <w:numId w:val="3"/>
        </w:numPr>
        <w:rPr>
          <w:sz w:val="24"/>
          <w:szCs w:val="24"/>
        </w:rPr>
      </w:pPr>
      <w:r>
        <w:rPr>
          <w:sz w:val="24"/>
          <w:szCs w:val="24"/>
        </w:rPr>
        <w:t>Fresh fruit may be provided as snacks and do not need to be sealed packaging.</w:t>
      </w:r>
    </w:p>
    <w:p w14:paraId="6C895DA7" w14:textId="77777777" w:rsidR="008479D5" w:rsidRPr="0092568C" w:rsidRDefault="005322DC" w:rsidP="008479D5">
      <w:pPr>
        <w:rPr>
          <w:sz w:val="24"/>
          <w:szCs w:val="24"/>
        </w:rPr>
      </w:pPr>
      <w:r w:rsidRPr="005322DC">
        <w:rPr>
          <w:noProof/>
          <w:sz w:val="24"/>
          <w:szCs w:val="24"/>
        </w:rPr>
        <w:pict w14:anchorId="07438FB8">
          <v:rect id="_x0000_i1028" alt="" style="width:451.3pt;height:.05pt;mso-width-percent:0;mso-height-percent:0;mso-width-percent:0;mso-height-percent:0" o:hralign="center" o:hrstd="t" o:hr="t" fillcolor="#a0a0a0" stroked="f"/>
        </w:pict>
      </w:r>
    </w:p>
    <w:p w14:paraId="6CDAB199" w14:textId="77777777" w:rsidR="008479D5" w:rsidRPr="0092568C" w:rsidRDefault="008479D5" w:rsidP="008479D5">
      <w:pPr>
        <w:rPr>
          <w:b/>
          <w:bCs/>
          <w:sz w:val="24"/>
          <w:szCs w:val="24"/>
        </w:rPr>
      </w:pPr>
      <w:r w:rsidRPr="0092568C">
        <w:rPr>
          <w:b/>
          <w:bCs/>
          <w:sz w:val="24"/>
          <w:szCs w:val="24"/>
        </w:rPr>
        <w:t>Food Preparation and Storage</w:t>
      </w:r>
    </w:p>
    <w:p w14:paraId="1CDC2402" w14:textId="77777777" w:rsidR="008479D5" w:rsidRPr="0092568C" w:rsidRDefault="008479D5" w:rsidP="008479D5">
      <w:pPr>
        <w:numPr>
          <w:ilvl w:val="0"/>
          <w:numId w:val="4"/>
        </w:numPr>
        <w:rPr>
          <w:sz w:val="24"/>
          <w:szCs w:val="24"/>
        </w:rPr>
      </w:pPr>
      <w:r w:rsidRPr="0092568C">
        <w:rPr>
          <w:b/>
          <w:bCs/>
          <w:sz w:val="24"/>
          <w:szCs w:val="24"/>
        </w:rPr>
        <w:t>No Refrigeration:</w:t>
      </w:r>
      <w:r w:rsidRPr="0092568C">
        <w:rPr>
          <w:sz w:val="24"/>
          <w:szCs w:val="24"/>
        </w:rPr>
        <w:t xml:space="preserve"> We cannot store home-provided food in a fridge. Please include an ice pack in your child’s lunchbox to keep food cool (ice packs are effective for approximately four hours).</w:t>
      </w:r>
    </w:p>
    <w:p w14:paraId="445E2A15" w14:textId="77777777" w:rsidR="008479D5" w:rsidRPr="0092568C" w:rsidRDefault="008479D5" w:rsidP="008479D5">
      <w:pPr>
        <w:numPr>
          <w:ilvl w:val="0"/>
          <w:numId w:val="4"/>
        </w:numPr>
        <w:rPr>
          <w:sz w:val="24"/>
          <w:szCs w:val="24"/>
        </w:rPr>
      </w:pPr>
      <w:r w:rsidRPr="0092568C">
        <w:rPr>
          <w:b/>
          <w:bCs/>
          <w:sz w:val="24"/>
          <w:szCs w:val="24"/>
        </w:rPr>
        <w:t>No Heating:</w:t>
      </w:r>
      <w:r w:rsidRPr="0092568C">
        <w:rPr>
          <w:sz w:val="24"/>
          <w:szCs w:val="24"/>
        </w:rPr>
        <w:t xml:space="preserve"> We cannot heat food from home.</w:t>
      </w:r>
    </w:p>
    <w:p w14:paraId="6B813ACC" w14:textId="77777777" w:rsidR="008479D5" w:rsidRPr="0092568C" w:rsidRDefault="008479D5" w:rsidP="008479D5">
      <w:pPr>
        <w:numPr>
          <w:ilvl w:val="0"/>
          <w:numId w:val="4"/>
        </w:numPr>
        <w:rPr>
          <w:sz w:val="24"/>
          <w:szCs w:val="24"/>
        </w:rPr>
      </w:pPr>
      <w:r w:rsidRPr="0092568C">
        <w:rPr>
          <w:b/>
          <w:bCs/>
          <w:sz w:val="24"/>
          <w:szCs w:val="24"/>
        </w:rPr>
        <w:lastRenderedPageBreak/>
        <w:t>Ready-to-Eat:</w:t>
      </w:r>
      <w:r w:rsidRPr="0092568C">
        <w:rPr>
          <w:sz w:val="24"/>
          <w:szCs w:val="24"/>
        </w:rPr>
        <w:t xml:space="preserve"> Meals should be sent in a form that can be eaten cold and is suitable for your child’s age.</w:t>
      </w:r>
    </w:p>
    <w:p w14:paraId="57B995C6" w14:textId="77777777" w:rsidR="008479D5" w:rsidRPr="0092568C" w:rsidRDefault="008479D5" w:rsidP="008479D5">
      <w:pPr>
        <w:numPr>
          <w:ilvl w:val="0"/>
          <w:numId w:val="4"/>
        </w:numPr>
        <w:rPr>
          <w:sz w:val="24"/>
          <w:szCs w:val="24"/>
        </w:rPr>
      </w:pPr>
      <w:r w:rsidRPr="0092568C">
        <w:rPr>
          <w:b/>
          <w:bCs/>
          <w:sz w:val="24"/>
          <w:szCs w:val="24"/>
        </w:rPr>
        <w:t>Containers:</w:t>
      </w:r>
      <w:r w:rsidRPr="0092568C">
        <w:rPr>
          <w:sz w:val="24"/>
          <w:szCs w:val="24"/>
        </w:rPr>
        <w:t xml:space="preserve"> The nursery is unable to clean or wash containers or lunchboxes.</w:t>
      </w:r>
    </w:p>
    <w:p w14:paraId="05B3BBE7" w14:textId="77777777" w:rsidR="008479D5" w:rsidRPr="0092568C" w:rsidRDefault="005322DC" w:rsidP="008479D5">
      <w:pPr>
        <w:rPr>
          <w:sz w:val="24"/>
          <w:szCs w:val="24"/>
        </w:rPr>
      </w:pPr>
      <w:r w:rsidRPr="005322DC">
        <w:rPr>
          <w:noProof/>
          <w:sz w:val="24"/>
          <w:szCs w:val="24"/>
        </w:rPr>
        <w:pict w14:anchorId="45ED2F47">
          <v:rect id="_x0000_i1027" alt="" style="width:451.3pt;height:.05pt;mso-width-percent:0;mso-height-percent:0;mso-width-percent:0;mso-height-percent:0" o:hralign="center" o:hrstd="t" o:hr="t" fillcolor="#a0a0a0" stroked="f"/>
        </w:pict>
      </w:r>
    </w:p>
    <w:p w14:paraId="5B3C40C4" w14:textId="77777777" w:rsidR="008479D5" w:rsidRPr="0092568C" w:rsidRDefault="008479D5" w:rsidP="008479D5">
      <w:pPr>
        <w:rPr>
          <w:b/>
          <w:bCs/>
          <w:sz w:val="24"/>
          <w:szCs w:val="24"/>
        </w:rPr>
      </w:pPr>
      <w:r w:rsidRPr="0092568C">
        <w:rPr>
          <w:b/>
          <w:bCs/>
          <w:sz w:val="24"/>
          <w:szCs w:val="24"/>
        </w:rPr>
        <w:t>Liability and Responsibility</w:t>
      </w:r>
    </w:p>
    <w:p w14:paraId="318D93B8" w14:textId="77777777" w:rsidR="008479D5" w:rsidRPr="0092568C" w:rsidRDefault="008479D5" w:rsidP="008479D5">
      <w:pPr>
        <w:numPr>
          <w:ilvl w:val="0"/>
          <w:numId w:val="5"/>
        </w:numPr>
        <w:rPr>
          <w:sz w:val="24"/>
          <w:szCs w:val="24"/>
        </w:rPr>
      </w:pPr>
      <w:r w:rsidRPr="0092568C">
        <w:rPr>
          <w:sz w:val="24"/>
          <w:szCs w:val="24"/>
        </w:rPr>
        <w:t>The nursery accepts no responsibility for the temperature, freshness, or quality of food provided from home.</w:t>
      </w:r>
    </w:p>
    <w:p w14:paraId="1F68BEA1" w14:textId="77777777" w:rsidR="008479D5" w:rsidRPr="0092568C" w:rsidRDefault="008479D5" w:rsidP="008479D5">
      <w:pPr>
        <w:numPr>
          <w:ilvl w:val="0"/>
          <w:numId w:val="5"/>
        </w:numPr>
        <w:rPr>
          <w:sz w:val="24"/>
          <w:szCs w:val="24"/>
        </w:rPr>
      </w:pPr>
      <w:r w:rsidRPr="0092568C">
        <w:rPr>
          <w:sz w:val="24"/>
          <w:szCs w:val="24"/>
        </w:rPr>
        <w:t>Parents are responsible for ensuring food remains safe and suitable for consumption throughout the day.</w:t>
      </w:r>
    </w:p>
    <w:p w14:paraId="1065F697" w14:textId="77777777" w:rsidR="008479D5" w:rsidRPr="0092568C" w:rsidRDefault="008479D5" w:rsidP="008479D5">
      <w:pPr>
        <w:numPr>
          <w:ilvl w:val="0"/>
          <w:numId w:val="5"/>
        </w:numPr>
        <w:rPr>
          <w:sz w:val="24"/>
          <w:szCs w:val="24"/>
        </w:rPr>
      </w:pPr>
      <w:r w:rsidRPr="0092568C">
        <w:rPr>
          <w:sz w:val="24"/>
          <w:szCs w:val="24"/>
        </w:rPr>
        <w:t>If a suitable meal is not provided, parents may:</w:t>
      </w:r>
    </w:p>
    <w:p w14:paraId="32B1B900" w14:textId="77777777" w:rsidR="008479D5" w:rsidRPr="0092568C" w:rsidRDefault="008479D5" w:rsidP="008479D5">
      <w:pPr>
        <w:numPr>
          <w:ilvl w:val="1"/>
          <w:numId w:val="5"/>
        </w:numPr>
        <w:rPr>
          <w:sz w:val="24"/>
          <w:szCs w:val="24"/>
        </w:rPr>
      </w:pPr>
      <w:r w:rsidRPr="0092568C">
        <w:rPr>
          <w:sz w:val="24"/>
          <w:szCs w:val="24"/>
        </w:rPr>
        <w:t>Be asked to collect their child to provide a meal, or</w:t>
      </w:r>
    </w:p>
    <w:p w14:paraId="67130D0A" w14:textId="77777777" w:rsidR="008479D5" w:rsidRPr="0092568C" w:rsidRDefault="008479D5" w:rsidP="008479D5">
      <w:pPr>
        <w:numPr>
          <w:ilvl w:val="1"/>
          <w:numId w:val="5"/>
        </w:numPr>
        <w:rPr>
          <w:sz w:val="24"/>
          <w:szCs w:val="24"/>
          <w:highlight w:val="yellow"/>
        </w:rPr>
      </w:pPr>
      <w:r w:rsidRPr="0092568C">
        <w:rPr>
          <w:sz w:val="24"/>
          <w:szCs w:val="24"/>
          <w:highlight w:val="yellow"/>
        </w:rPr>
        <w:t xml:space="preserve">Have nursery meals supplied for that day, which will be charged at the </w:t>
      </w:r>
      <w:r w:rsidRPr="0092568C">
        <w:rPr>
          <w:b/>
          <w:bCs/>
          <w:sz w:val="24"/>
          <w:szCs w:val="24"/>
          <w:highlight w:val="yellow"/>
        </w:rPr>
        <w:t>non-booked rate</w:t>
      </w:r>
      <w:r w:rsidRPr="0092568C">
        <w:rPr>
          <w:sz w:val="24"/>
          <w:szCs w:val="24"/>
          <w:highlight w:val="yellow"/>
        </w:rPr>
        <w:t xml:space="preserve"> (£20 full day / £15 half day).</w:t>
      </w:r>
    </w:p>
    <w:p w14:paraId="60E822E1" w14:textId="77777777" w:rsidR="008479D5" w:rsidRPr="0092568C" w:rsidRDefault="005322DC" w:rsidP="008479D5">
      <w:pPr>
        <w:rPr>
          <w:sz w:val="24"/>
          <w:szCs w:val="24"/>
        </w:rPr>
      </w:pPr>
      <w:r w:rsidRPr="005322DC">
        <w:rPr>
          <w:noProof/>
          <w:sz w:val="24"/>
          <w:szCs w:val="24"/>
        </w:rPr>
        <w:pict w14:anchorId="373BA1CB">
          <v:rect id="_x0000_i1026" alt="" style="width:451.3pt;height:.05pt;mso-width-percent:0;mso-height-percent:0;mso-width-percent:0;mso-height-percent:0" o:hralign="center" o:hrstd="t" o:hr="t" fillcolor="#a0a0a0" stroked="f"/>
        </w:pict>
      </w:r>
    </w:p>
    <w:p w14:paraId="448F014E" w14:textId="77777777" w:rsidR="008479D5" w:rsidRPr="0092568C" w:rsidRDefault="008479D5" w:rsidP="008479D5">
      <w:pPr>
        <w:rPr>
          <w:b/>
          <w:bCs/>
          <w:sz w:val="24"/>
          <w:szCs w:val="24"/>
        </w:rPr>
      </w:pPr>
      <w:r w:rsidRPr="0092568C">
        <w:rPr>
          <w:b/>
          <w:bCs/>
          <w:sz w:val="24"/>
          <w:szCs w:val="24"/>
        </w:rPr>
        <w:t>Additional Information</w:t>
      </w:r>
    </w:p>
    <w:p w14:paraId="3D31F8EF" w14:textId="77777777" w:rsidR="008479D5" w:rsidRPr="0092568C" w:rsidRDefault="008479D5" w:rsidP="008479D5">
      <w:pPr>
        <w:numPr>
          <w:ilvl w:val="0"/>
          <w:numId w:val="6"/>
        </w:numPr>
        <w:rPr>
          <w:sz w:val="24"/>
          <w:szCs w:val="24"/>
        </w:rPr>
      </w:pPr>
      <w:r w:rsidRPr="0092568C">
        <w:rPr>
          <w:b/>
          <w:bCs/>
          <w:sz w:val="24"/>
          <w:szCs w:val="24"/>
        </w:rPr>
        <w:t>No Food Sharing:</w:t>
      </w:r>
      <w:r w:rsidRPr="0092568C">
        <w:rPr>
          <w:sz w:val="24"/>
          <w:szCs w:val="24"/>
        </w:rPr>
        <w:t xml:space="preserve"> Children are not allowed to share food to prevent cross-contamination and allergic reactions.</w:t>
      </w:r>
    </w:p>
    <w:p w14:paraId="4127BC5F" w14:textId="77777777" w:rsidR="008479D5" w:rsidRPr="0092568C" w:rsidRDefault="008479D5" w:rsidP="008479D5">
      <w:pPr>
        <w:numPr>
          <w:ilvl w:val="0"/>
          <w:numId w:val="6"/>
        </w:numPr>
        <w:rPr>
          <w:sz w:val="24"/>
          <w:szCs w:val="24"/>
        </w:rPr>
      </w:pPr>
      <w:r w:rsidRPr="0092568C">
        <w:rPr>
          <w:b/>
          <w:bCs/>
          <w:sz w:val="24"/>
          <w:szCs w:val="24"/>
        </w:rPr>
        <w:t>Healthy Drinks:</w:t>
      </w:r>
      <w:r w:rsidRPr="0092568C">
        <w:rPr>
          <w:sz w:val="24"/>
          <w:szCs w:val="24"/>
        </w:rPr>
        <w:t xml:space="preserve"> Only water or milk is permitted. No juices, fizzy drinks, or flavoured milks are allowed. The nursery provides fresh drinking water and cow’s milk throughout the day.</w:t>
      </w:r>
    </w:p>
    <w:p w14:paraId="2C72504B" w14:textId="77777777" w:rsidR="008479D5" w:rsidRPr="0092568C" w:rsidRDefault="008479D5" w:rsidP="008479D5">
      <w:pPr>
        <w:numPr>
          <w:ilvl w:val="0"/>
          <w:numId w:val="6"/>
        </w:numPr>
        <w:rPr>
          <w:sz w:val="24"/>
          <w:szCs w:val="24"/>
        </w:rPr>
      </w:pPr>
      <w:r w:rsidRPr="0092568C">
        <w:rPr>
          <w:b/>
          <w:bCs/>
          <w:sz w:val="24"/>
          <w:szCs w:val="24"/>
        </w:rPr>
        <w:t>Compliance and Support:</w:t>
      </w:r>
      <w:r w:rsidRPr="0092568C">
        <w:rPr>
          <w:sz w:val="24"/>
          <w:szCs w:val="24"/>
        </w:rPr>
        <w:t xml:space="preserve"> Staff may speak with parents if food provided does not meet policy standards to ensure all children’s health and safety are protected.</w:t>
      </w:r>
    </w:p>
    <w:p w14:paraId="387F2789" w14:textId="77777777" w:rsidR="008479D5" w:rsidRPr="0092568C" w:rsidRDefault="005322DC" w:rsidP="008479D5">
      <w:pPr>
        <w:rPr>
          <w:sz w:val="24"/>
          <w:szCs w:val="24"/>
        </w:rPr>
      </w:pPr>
      <w:r w:rsidRPr="005322DC">
        <w:rPr>
          <w:noProof/>
          <w:sz w:val="24"/>
          <w:szCs w:val="24"/>
        </w:rPr>
        <w:pict w14:anchorId="05BAAAE9">
          <v:rect id="_x0000_i1025" alt="" style="width:451.3pt;height:.05pt;mso-width-percent:0;mso-height-percent:0;mso-width-percent:0;mso-height-percent:0" o:hralign="center" o:hrstd="t" o:hr="t" fillcolor="#a0a0a0" stroked="f"/>
        </w:pict>
      </w:r>
    </w:p>
    <w:p w14:paraId="011C87E4" w14:textId="77777777" w:rsidR="008479D5" w:rsidRPr="0092568C" w:rsidRDefault="008479D5" w:rsidP="008479D5">
      <w:pPr>
        <w:rPr>
          <w:b/>
          <w:bCs/>
          <w:sz w:val="24"/>
          <w:szCs w:val="24"/>
        </w:rPr>
      </w:pPr>
      <w:r w:rsidRPr="0092568C">
        <w:rPr>
          <w:b/>
          <w:bCs/>
          <w:sz w:val="24"/>
          <w:szCs w:val="24"/>
        </w:rPr>
        <w:t>Policy Statement</w:t>
      </w:r>
    </w:p>
    <w:p w14:paraId="3E95F67E" w14:textId="50FBF394" w:rsidR="008479D5" w:rsidRPr="0092568C" w:rsidRDefault="008479D5" w:rsidP="008479D5">
      <w:pPr>
        <w:rPr>
          <w:sz w:val="24"/>
          <w:szCs w:val="24"/>
        </w:rPr>
      </w:pPr>
      <w:r w:rsidRPr="0092568C">
        <w:rPr>
          <w:sz w:val="24"/>
          <w:szCs w:val="24"/>
        </w:rPr>
        <w:t xml:space="preserve">This policy supports our commitment to providing a </w:t>
      </w:r>
      <w:r w:rsidRPr="0092568C">
        <w:rPr>
          <w:b/>
          <w:bCs/>
          <w:sz w:val="24"/>
          <w:szCs w:val="24"/>
        </w:rPr>
        <w:t>safe, healthy, and inclusive environment</w:t>
      </w:r>
      <w:r w:rsidRPr="0092568C">
        <w:rPr>
          <w:sz w:val="24"/>
          <w:szCs w:val="24"/>
        </w:rPr>
        <w:t xml:space="preserve"> for every child in our care. We appreciate your understanding and cooperation in following these guidelines. If you have any questions or need advice about suitable food or dietary needs, please speak with the nursery office. </w:t>
      </w:r>
    </w:p>
    <w:p w14:paraId="02AD1276" w14:textId="2304CAD3" w:rsidR="00E954AE" w:rsidRDefault="00E954AE"/>
    <w:p w14:paraId="640B5D3D" w14:textId="77777777" w:rsidR="00D05C06" w:rsidRPr="00D05C06" w:rsidRDefault="00D05C06" w:rsidP="00D05C06">
      <w:pPr>
        <w:ind w:firstLine="720"/>
      </w:pPr>
    </w:p>
    <w:sectPr w:rsidR="00D05C06" w:rsidRPr="00D05C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DBB9" w14:textId="77777777" w:rsidR="005322DC" w:rsidRDefault="005322DC" w:rsidP="0092568C">
      <w:pPr>
        <w:spacing w:after="0" w:line="240" w:lineRule="auto"/>
      </w:pPr>
      <w:r>
        <w:separator/>
      </w:r>
    </w:p>
  </w:endnote>
  <w:endnote w:type="continuationSeparator" w:id="0">
    <w:p w14:paraId="23005340" w14:textId="77777777" w:rsidR="005322DC" w:rsidRDefault="005322DC" w:rsidP="0092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636A" w14:textId="77777777" w:rsidR="005322DC" w:rsidRDefault="005322DC" w:rsidP="0092568C">
      <w:pPr>
        <w:spacing w:after="0" w:line="240" w:lineRule="auto"/>
      </w:pPr>
      <w:r>
        <w:separator/>
      </w:r>
    </w:p>
  </w:footnote>
  <w:footnote w:type="continuationSeparator" w:id="0">
    <w:p w14:paraId="6A62693E" w14:textId="77777777" w:rsidR="005322DC" w:rsidRDefault="005322DC" w:rsidP="0092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4CF" w14:textId="5F65EBC1" w:rsidR="0092568C" w:rsidRDefault="0092568C" w:rsidP="0092568C">
    <w:pPr>
      <w:pStyle w:val="Header"/>
      <w:jc w:val="right"/>
    </w:pPr>
    <w:r>
      <w:rPr>
        <w:noProof/>
      </w:rPr>
      <w:drawing>
        <wp:anchor distT="0" distB="0" distL="114300" distR="114300" simplePos="0" relativeHeight="251659264" behindDoc="0" locked="0" layoutInCell="1" allowOverlap="1" wp14:anchorId="2338547B" wp14:editId="77FADE70">
          <wp:simplePos x="0" y="0"/>
          <wp:positionH relativeFrom="margin">
            <wp:align>right</wp:align>
          </wp:positionH>
          <wp:positionV relativeFrom="paragraph">
            <wp:posOffset>-297815</wp:posOffset>
          </wp:positionV>
          <wp:extent cx="1402080" cy="579120"/>
          <wp:effectExtent l="0" t="0" r="7620" b="0"/>
          <wp:wrapSquare wrapText="bothSides"/>
          <wp:docPr id="311508629"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08629" name="Picture 1" descr="A colorful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9120"/>
                  </a:xfrm>
                  <a:prstGeom prst="rect">
                    <a:avLst/>
                  </a:prstGeom>
                  <a:noFill/>
                </pic:spPr>
              </pic:pic>
            </a:graphicData>
          </a:graphic>
        </wp:anchor>
      </w:drawing>
    </w:r>
  </w:p>
  <w:p w14:paraId="5DEBCBA6" w14:textId="77777777" w:rsidR="0092568C" w:rsidRDefault="0092568C" w:rsidP="0092568C">
    <w:pPr>
      <w:pStyle w:val="Header"/>
      <w:jc w:val="right"/>
    </w:pPr>
  </w:p>
  <w:p w14:paraId="6A077495" w14:textId="2A7ECF84" w:rsidR="0092568C" w:rsidRDefault="0092568C" w:rsidP="0092568C">
    <w:pPr>
      <w:pStyle w:val="Header"/>
      <w:jc w:val="right"/>
    </w:pPr>
    <w:r>
      <w:t>Ofsted: 2749735</w:t>
    </w:r>
  </w:p>
  <w:p w14:paraId="59096CA8" w14:textId="77777777" w:rsidR="0092568C" w:rsidRDefault="00925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7781"/>
    <w:multiLevelType w:val="multilevel"/>
    <w:tmpl w:val="B0CA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921FC"/>
    <w:multiLevelType w:val="multilevel"/>
    <w:tmpl w:val="D0F8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C77"/>
    <w:multiLevelType w:val="multilevel"/>
    <w:tmpl w:val="FFAC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51C77"/>
    <w:multiLevelType w:val="multilevel"/>
    <w:tmpl w:val="8996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C7BC7"/>
    <w:multiLevelType w:val="multilevel"/>
    <w:tmpl w:val="C5DE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C2EF1"/>
    <w:multiLevelType w:val="multilevel"/>
    <w:tmpl w:val="04D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30974">
    <w:abstractNumId w:val="2"/>
  </w:num>
  <w:num w:numId="2" w16cid:durableId="844248899">
    <w:abstractNumId w:val="1"/>
  </w:num>
  <w:num w:numId="3" w16cid:durableId="1990556503">
    <w:abstractNumId w:val="4"/>
  </w:num>
  <w:num w:numId="4" w16cid:durableId="714083302">
    <w:abstractNumId w:val="0"/>
  </w:num>
  <w:num w:numId="5" w16cid:durableId="1606577605">
    <w:abstractNumId w:val="3"/>
  </w:num>
  <w:num w:numId="6" w16cid:durableId="348068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AE"/>
    <w:rsid w:val="00044A54"/>
    <w:rsid w:val="0009635F"/>
    <w:rsid w:val="000E7659"/>
    <w:rsid w:val="00124580"/>
    <w:rsid w:val="002D3185"/>
    <w:rsid w:val="00366AD9"/>
    <w:rsid w:val="003963B1"/>
    <w:rsid w:val="00421969"/>
    <w:rsid w:val="004249AB"/>
    <w:rsid w:val="00463877"/>
    <w:rsid w:val="005322DC"/>
    <w:rsid w:val="005B243C"/>
    <w:rsid w:val="00666F63"/>
    <w:rsid w:val="00770177"/>
    <w:rsid w:val="008479D5"/>
    <w:rsid w:val="008866FA"/>
    <w:rsid w:val="00896030"/>
    <w:rsid w:val="00914F6A"/>
    <w:rsid w:val="00916039"/>
    <w:rsid w:val="0092568C"/>
    <w:rsid w:val="00A36FFB"/>
    <w:rsid w:val="00A42991"/>
    <w:rsid w:val="00A82B28"/>
    <w:rsid w:val="00A9163A"/>
    <w:rsid w:val="00AD52B3"/>
    <w:rsid w:val="00CA186D"/>
    <w:rsid w:val="00D03EF4"/>
    <w:rsid w:val="00D05C06"/>
    <w:rsid w:val="00D36E1B"/>
    <w:rsid w:val="00D46FF2"/>
    <w:rsid w:val="00D7303B"/>
    <w:rsid w:val="00E05029"/>
    <w:rsid w:val="00E954AE"/>
    <w:rsid w:val="00FA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EE36"/>
  <w15:chartTrackingRefBased/>
  <w15:docId w15:val="{AE84C4EE-9135-435C-8CAF-8DCE0C10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4AE"/>
    <w:rPr>
      <w:rFonts w:eastAsiaTheme="majorEastAsia" w:cstheme="majorBidi"/>
      <w:color w:val="272727" w:themeColor="text1" w:themeTint="D8"/>
    </w:rPr>
  </w:style>
  <w:style w:type="paragraph" w:styleId="Title">
    <w:name w:val="Title"/>
    <w:basedOn w:val="Normal"/>
    <w:next w:val="Normal"/>
    <w:link w:val="TitleChar"/>
    <w:uiPriority w:val="10"/>
    <w:qFormat/>
    <w:rsid w:val="00E9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4AE"/>
    <w:pPr>
      <w:spacing w:before="160"/>
      <w:jc w:val="center"/>
    </w:pPr>
    <w:rPr>
      <w:i/>
      <w:iCs/>
      <w:color w:val="404040" w:themeColor="text1" w:themeTint="BF"/>
    </w:rPr>
  </w:style>
  <w:style w:type="character" w:customStyle="1" w:styleId="QuoteChar">
    <w:name w:val="Quote Char"/>
    <w:basedOn w:val="DefaultParagraphFont"/>
    <w:link w:val="Quote"/>
    <w:uiPriority w:val="29"/>
    <w:rsid w:val="00E954AE"/>
    <w:rPr>
      <w:i/>
      <w:iCs/>
      <w:color w:val="404040" w:themeColor="text1" w:themeTint="BF"/>
    </w:rPr>
  </w:style>
  <w:style w:type="paragraph" w:styleId="ListParagraph">
    <w:name w:val="List Paragraph"/>
    <w:basedOn w:val="Normal"/>
    <w:uiPriority w:val="34"/>
    <w:qFormat/>
    <w:rsid w:val="00E954AE"/>
    <w:pPr>
      <w:ind w:left="720"/>
      <w:contextualSpacing/>
    </w:pPr>
  </w:style>
  <w:style w:type="character" w:styleId="IntenseEmphasis">
    <w:name w:val="Intense Emphasis"/>
    <w:basedOn w:val="DefaultParagraphFont"/>
    <w:uiPriority w:val="21"/>
    <w:qFormat/>
    <w:rsid w:val="00E954AE"/>
    <w:rPr>
      <w:i/>
      <w:iCs/>
      <w:color w:val="0F4761" w:themeColor="accent1" w:themeShade="BF"/>
    </w:rPr>
  </w:style>
  <w:style w:type="paragraph" w:styleId="IntenseQuote">
    <w:name w:val="Intense Quote"/>
    <w:basedOn w:val="Normal"/>
    <w:next w:val="Normal"/>
    <w:link w:val="IntenseQuoteChar"/>
    <w:uiPriority w:val="30"/>
    <w:qFormat/>
    <w:rsid w:val="00E9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4AE"/>
    <w:rPr>
      <w:i/>
      <w:iCs/>
      <w:color w:val="0F4761" w:themeColor="accent1" w:themeShade="BF"/>
    </w:rPr>
  </w:style>
  <w:style w:type="character" w:styleId="IntenseReference">
    <w:name w:val="Intense Reference"/>
    <w:basedOn w:val="DefaultParagraphFont"/>
    <w:uiPriority w:val="32"/>
    <w:qFormat/>
    <w:rsid w:val="00E954AE"/>
    <w:rPr>
      <w:b/>
      <w:bCs/>
      <w:smallCaps/>
      <w:color w:val="0F4761" w:themeColor="accent1" w:themeShade="BF"/>
      <w:spacing w:val="5"/>
    </w:rPr>
  </w:style>
  <w:style w:type="paragraph" w:styleId="Header">
    <w:name w:val="header"/>
    <w:basedOn w:val="Normal"/>
    <w:link w:val="HeaderChar"/>
    <w:uiPriority w:val="99"/>
    <w:unhideWhenUsed/>
    <w:rsid w:val="00925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68C"/>
  </w:style>
  <w:style w:type="paragraph" w:styleId="Footer">
    <w:name w:val="footer"/>
    <w:basedOn w:val="Normal"/>
    <w:link w:val="FooterChar"/>
    <w:uiPriority w:val="99"/>
    <w:unhideWhenUsed/>
    <w:rsid w:val="00925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 Dasanayake</dc:creator>
  <cp:keywords/>
  <dc:description/>
  <cp:lastModifiedBy>Anuki Dasanayake</cp:lastModifiedBy>
  <cp:revision>2</cp:revision>
  <dcterms:created xsi:type="dcterms:W3CDTF">2026-02-18T11:59:00Z</dcterms:created>
  <dcterms:modified xsi:type="dcterms:W3CDTF">2026-02-18T11:59:00Z</dcterms:modified>
</cp:coreProperties>
</file>